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8" w:rsidRDefault="00EF7351">
      <w:pPr>
        <w:shd w:val="clear" w:color="auto" w:fill="FFFFFF"/>
        <w:spacing w:line="300" w:lineRule="auto"/>
        <w:contextualSpacing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-710565</wp:posOffset>
            </wp:positionV>
            <wp:extent cx="7543800" cy="3343275"/>
            <wp:effectExtent l="19050" t="0" r="0" b="0"/>
            <wp:wrapThrough wrapText="bothSides">
              <wp:wrapPolygon edited="0">
                <wp:start x="-55" y="0"/>
                <wp:lineTo x="-55" y="21538"/>
                <wp:lineTo x="21600" y="21538"/>
                <wp:lineTo x="21600" y="0"/>
                <wp:lineTo x="-55" y="0"/>
              </wp:wrapPolygon>
            </wp:wrapThrough>
            <wp:docPr id="1" name="Рисунок 1" descr="C:\Users\User\Desktop\положения 2015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5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D88" w:rsidRDefault="00F6308C">
      <w:pPr>
        <w:pStyle w:val="3"/>
        <w:jc w:val="center"/>
      </w:pPr>
      <w:r>
        <w:rPr>
          <w:rFonts w:ascii="Times New Roman" w:hAnsi="Times New Roman" w:cs="Times New Roman"/>
          <w:color w:val="00000A"/>
          <w:sz w:val="36"/>
          <w:szCs w:val="36"/>
        </w:rPr>
        <w:t>Положение</w:t>
      </w:r>
    </w:p>
    <w:p w:rsidR="00573D88" w:rsidRDefault="00F6308C">
      <w:pPr>
        <w:pStyle w:val="3"/>
        <w:jc w:val="center"/>
      </w:pPr>
      <w:r>
        <w:rPr>
          <w:rFonts w:ascii="Times New Roman" w:hAnsi="Times New Roman" w:cs="Times New Roman"/>
          <w:color w:val="00000A"/>
          <w:sz w:val="36"/>
          <w:szCs w:val="36"/>
        </w:rPr>
        <w:t>о самостоятельной работе студентов</w:t>
      </w: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pStyle w:val="3"/>
        <w:spacing w:before="0"/>
        <w:jc w:val="center"/>
        <w:rPr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573D88">
      <w:pPr>
        <w:shd w:val="clear" w:color="auto" w:fill="FFFFFF"/>
        <w:jc w:val="center"/>
        <w:rPr>
          <w:b/>
          <w:sz w:val="28"/>
          <w:szCs w:val="28"/>
        </w:rPr>
      </w:pPr>
    </w:p>
    <w:p w:rsidR="00573D88" w:rsidRDefault="00F6308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Тамбов </w:t>
      </w:r>
    </w:p>
    <w:p w:rsidR="00573D88" w:rsidRDefault="00F6308C">
      <w:pPr>
        <w:shd w:val="clear" w:color="auto" w:fill="FFFFFF"/>
        <w:jc w:val="center"/>
        <w:sectPr w:rsidR="00573D88">
          <w:pgSz w:w="11906" w:h="16838"/>
          <w:pgMar w:top="1134" w:right="685" w:bottom="1134" w:left="1440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2015</w:t>
      </w:r>
    </w:p>
    <w:p w:rsidR="00573D88" w:rsidRDefault="00F6308C">
      <w:pPr>
        <w:shd w:val="clear" w:color="000000" w:fill="FFFFFF"/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 Нормативная база</w:t>
      </w:r>
    </w:p>
    <w:p w:rsidR="00573D88" w:rsidRDefault="00F6308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разработано в соответствии с:</w:t>
      </w:r>
    </w:p>
    <w:p w:rsidR="00573D88" w:rsidRDefault="00F6308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Федеральным законом Российской Федерации «Об образовании в Российской Федерации» от 29 декабря 2012 г. № 273-ФЗ;</w:t>
      </w:r>
    </w:p>
    <w:p w:rsidR="00573D88" w:rsidRDefault="00F6308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государственным образовательным стандартом высшего образования по направлению подготовки 48.03.01. Теология (уровень высшего</w:t>
      </w:r>
      <w:r>
        <w:rPr>
          <w:sz w:val="28"/>
          <w:szCs w:val="28"/>
        </w:rPr>
        <w:t xml:space="preserve"> образования бакалавриата);</w:t>
      </w:r>
    </w:p>
    <w:p w:rsidR="00573D88" w:rsidRDefault="00F6308C">
      <w:pPr>
        <w:spacing w:line="300" w:lineRule="auto"/>
        <w:jc w:val="both"/>
      </w:pPr>
      <w:r>
        <w:rPr>
          <w:b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Приказом Министерства образования и науки Российской Федерации «Об утверждении федерального государственного образовательного стандарта высшего образования по направлению подготовки 48.03.01. Теология (уровень бакалавриата)» </w:t>
      </w:r>
      <w:r>
        <w:rPr>
          <w:color w:val="000000"/>
          <w:sz w:val="28"/>
          <w:szCs w:val="28"/>
        </w:rPr>
        <w:t>от 17 февраля 2014 г. № 124;</w:t>
      </w:r>
    </w:p>
    <w:p w:rsidR="00573D88" w:rsidRDefault="00F6308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Министерства образования и науки Российской Федерации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–</w:t>
      </w:r>
      <w:r>
        <w:rPr>
          <w:sz w:val="28"/>
          <w:szCs w:val="28"/>
        </w:rPr>
        <w:t xml:space="preserve"> программам бакалавриата, программам специалитета, программам магистратуры»;</w:t>
      </w:r>
    </w:p>
    <w:p w:rsidR="00573D88" w:rsidRDefault="00F6308C">
      <w:pPr>
        <w:spacing w:line="300" w:lineRule="auto"/>
        <w:jc w:val="both"/>
      </w:pPr>
      <w:r>
        <w:rPr>
          <w:color w:val="000000"/>
          <w:spacing w:val="5"/>
          <w:sz w:val="28"/>
          <w:szCs w:val="28"/>
        </w:rPr>
        <w:tab/>
        <w:t xml:space="preserve">- Уставом </w:t>
      </w:r>
      <w:r>
        <w:rPr>
          <w:color w:val="000000"/>
          <w:spacing w:val="5"/>
          <w:sz w:val="28"/>
          <w:szCs w:val="28"/>
          <w:lang w:eastAsia="hi-IN"/>
        </w:rPr>
        <w:t xml:space="preserve">Религиозной организации </w:t>
      </w:r>
      <w:r>
        <w:rPr>
          <w:color w:val="000000"/>
          <w:spacing w:val="5"/>
          <w:sz w:val="28"/>
          <w:szCs w:val="28"/>
        </w:rPr>
        <w:t xml:space="preserve">– </w:t>
      </w:r>
      <w:r>
        <w:rPr>
          <w:color w:val="000000"/>
          <w:spacing w:val="5"/>
          <w:sz w:val="28"/>
          <w:szCs w:val="28"/>
          <w:lang w:eastAsia="hi-IN"/>
        </w:rPr>
        <w:t>духовной образовательной организации высшего образования «Тамбовская духовная семинария Тамбовской Епархии Русской Православной Церкви»</w:t>
      </w:r>
      <w:r>
        <w:rPr>
          <w:color w:val="000000"/>
          <w:spacing w:val="5"/>
          <w:sz w:val="28"/>
          <w:szCs w:val="28"/>
        </w:rPr>
        <w:t xml:space="preserve">. </w:t>
      </w:r>
    </w:p>
    <w:p w:rsidR="00573D88" w:rsidRDefault="00573D88">
      <w:pPr>
        <w:pStyle w:val="a6"/>
        <w:spacing w:after="0" w:line="300" w:lineRule="auto"/>
        <w:jc w:val="both"/>
        <w:rPr>
          <w:sz w:val="28"/>
          <w:szCs w:val="28"/>
        </w:rPr>
      </w:pPr>
    </w:p>
    <w:p w:rsidR="00573D88" w:rsidRDefault="00F6308C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573D88" w:rsidRDefault="00F6308C">
      <w:pPr>
        <w:pStyle w:val="a6"/>
        <w:spacing w:after="0" w:line="300" w:lineRule="auto"/>
        <w:jc w:val="both"/>
      </w:pPr>
      <w:r>
        <w:rPr>
          <w:b/>
          <w:bCs/>
          <w:sz w:val="28"/>
          <w:szCs w:val="28"/>
          <w:lang w:eastAsia="ru-RU"/>
        </w:rPr>
        <w:tab/>
        <w:t>1.1.</w:t>
      </w:r>
      <w:r>
        <w:rPr>
          <w:sz w:val="28"/>
          <w:szCs w:val="28"/>
          <w:lang w:eastAsia="ru-RU"/>
        </w:rPr>
        <w:t xml:space="preserve"> Самостоятельная работа обучающихся является обязательной частью Основной образовательной программы.</w:t>
      </w:r>
      <w:r>
        <w:rPr>
          <w:sz w:val="28"/>
          <w:szCs w:val="28"/>
        </w:rPr>
        <w:t xml:space="preserve"> Самостоятельная работа выполняет важные функции: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</w:t>
      </w:r>
      <w:r>
        <w:rPr>
          <w:sz w:val="28"/>
          <w:szCs w:val="28"/>
          <w:lang w:eastAsia="en-US"/>
        </w:rPr>
        <w:t xml:space="preserve"> проводится для углубления и закрепления знаний, полученных на лекциях и других зан</w:t>
      </w:r>
      <w:r>
        <w:rPr>
          <w:sz w:val="28"/>
          <w:szCs w:val="28"/>
          <w:lang w:eastAsia="en-US"/>
        </w:rPr>
        <w:t>ятиях, для выработки навыков самостоятельного активного приобретения новых, дополнительных знаний, подготовки к предстоящим учебным занятиям, зачётам и экзаменам, для выработки умений, компетенций и навыков;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способствует усвоению знаний, формированию пр</w:t>
      </w:r>
      <w:r>
        <w:rPr>
          <w:sz w:val="28"/>
        </w:rPr>
        <w:t>офессиональных умений и навыков, обеспечивает формирование профессиональной компетенции будущего специалиста;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воспитывает потребность в самообразовании, максимально развивает познавательные и творческие способности личности;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 xml:space="preserve">- побуждает к </w:t>
      </w:r>
      <w:r>
        <w:rPr>
          <w:sz w:val="28"/>
        </w:rPr>
        <w:t>научно-исследовательской работе.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  <w:lang w:eastAsia="ru-RU"/>
        </w:rPr>
        <w:t>1.2.</w:t>
      </w:r>
      <w:r>
        <w:rPr>
          <w:sz w:val="28"/>
          <w:szCs w:val="28"/>
        </w:rPr>
        <w:t xml:space="preserve"> Самостоятельная работа студентов проводится с целью: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систематизации и закрепления полученных  теоретических знаний и практических умений студентов;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углубления и расширения теоретических знаний; 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формирования</w:t>
      </w:r>
      <w:r>
        <w:rPr>
          <w:sz w:val="28"/>
          <w:szCs w:val="28"/>
        </w:rPr>
        <w:t xml:space="preserve"> умений использовать нормативную, правовую, справочную документацию и специальную литературу;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формирования са</w:t>
      </w:r>
      <w:r>
        <w:rPr>
          <w:sz w:val="28"/>
          <w:szCs w:val="28"/>
        </w:rPr>
        <w:t xml:space="preserve">мостоятельности мышления, способностей к саморазвитию, самосовершенствованию и  самореализации;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развития исследовательских умений и навыков. 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1.3.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eastAsia="en-US"/>
        </w:rPr>
        <w:t xml:space="preserve">бщая трудоёмкость учебной работы по дисциплине и объем самостоятельной работы определяется учебным </w:t>
      </w:r>
      <w:r>
        <w:rPr>
          <w:sz w:val="28"/>
          <w:szCs w:val="28"/>
          <w:lang w:eastAsia="en-US"/>
        </w:rPr>
        <w:t>планом.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1.4.</w:t>
      </w:r>
      <w:r>
        <w:rPr>
          <w:sz w:val="28"/>
          <w:szCs w:val="28"/>
        </w:rPr>
        <w:t>В</w:t>
      </w:r>
      <w:r>
        <w:rPr>
          <w:sz w:val="28"/>
          <w:szCs w:val="28"/>
          <w:lang w:eastAsia="ru-RU"/>
        </w:rPr>
        <w:t>ремя, отводимое на самостоятельную работу обучающегося в течение дня, предусматривается в «Режиме дня», ежегодно утверждаемом проректором по воспитательной работе. Самостоятельная работа обучающихся планируется преподавателем учебной дисципли</w:t>
      </w:r>
      <w:r>
        <w:rPr>
          <w:sz w:val="28"/>
          <w:szCs w:val="28"/>
          <w:lang w:eastAsia="ru-RU"/>
        </w:rPr>
        <w:t xml:space="preserve">ны. 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</w:r>
      <w:r>
        <w:rPr>
          <w:b/>
          <w:bCs/>
          <w:sz w:val="28"/>
          <w:szCs w:val="28"/>
          <w:lang w:eastAsia="ru-RU"/>
        </w:rPr>
        <w:t>1.5.</w:t>
      </w:r>
      <w:r>
        <w:rPr>
          <w:sz w:val="28"/>
          <w:szCs w:val="28"/>
        </w:rPr>
        <w:t> М</w:t>
      </w:r>
      <w:r>
        <w:rPr>
          <w:sz w:val="28"/>
          <w:szCs w:val="28"/>
          <w:lang w:eastAsia="en-US"/>
        </w:rPr>
        <w:t xml:space="preserve">етодическое руководство самостоятельной работой студентов осуществляют кафедры. </w:t>
      </w:r>
      <w:r>
        <w:rPr>
          <w:sz w:val="28"/>
          <w:szCs w:val="28"/>
        </w:rPr>
        <w:t>Организация обучения студентов общим методам и приемам самостоятельной работы возлагается на кафедры.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1.6.</w:t>
      </w:r>
      <w:r>
        <w:rPr>
          <w:sz w:val="28"/>
          <w:szCs w:val="28"/>
        </w:rPr>
        <w:t xml:space="preserve"> Объем времени, отведенный на внеаудиторную самостоятельн</w:t>
      </w:r>
      <w:r>
        <w:rPr>
          <w:sz w:val="28"/>
          <w:szCs w:val="28"/>
        </w:rPr>
        <w:t xml:space="preserve">ую работу, находит отражение: 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 xml:space="preserve">- в рабочем учебном плане - в целом по теоретическому обучению, каждому из циклов дисциплин, по каждой дисциплине; 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  <w:szCs w:val="28"/>
        </w:rPr>
        <w:t>- в рабочих программах учебных дисциплин с ориентировочным распределением по разделам или темам.</w:t>
      </w:r>
    </w:p>
    <w:p w:rsidR="00573D88" w:rsidRDefault="00573D88">
      <w:pPr>
        <w:widowControl w:val="0"/>
        <w:suppressAutoHyphens w:val="0"/>
        <w:spacing w:line="300" w:lineRule="auto"/>
        <w:jc w:val="both"/>
        <w:rPr>
          <w:sz w:val="28"/>
          <w:szCs w:val="28"/>
        </w:rPr>
      </w:pPr>
    </w:p>
    <w:p w:rsidR="00573D88" w:rsidRDefault="00F6308C">
      <w:pPr>
        <w:pStyle w:val="a6"/>
        <w:suppressAutoHyphens w:val="0"/>
        <w:spacing w:after="0" w:line="480" w:lineRule="auto"/>
        <w:jc w:val="center"/>
      </w:pPr>
      <w:r>
        <w:rPr>
          <w:b/>
          <w:bCs/>
          <w:sz w:val="28"/>
          <w:szCs w:val="28"/>
        </w:rPr>
        <w:t>2. Виды са</w:t>
      </w:r>
      <w:r>
        <w:rPr>
          <w:b/>
          <w:bCs/>
          <w:sz w:val="28"/>
          <w:szCs w:val="28"/>
        </w:rPr>
        <w:t>мостоятельной работы.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2.1.</w:t>
      </w:r>
      <w:r>
        <w:rPr>
          <w:sz w:val="28"/>
          <w:szCs w:val="28"/>
        </w:rPr>
        <w:t xml:space="preserve"> В учебном процессе семинарии выделяют два вида самостоятельной работы: 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аудиторная;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внеаудиторная.</w:t>
      </w:r>
    </w:p>
    <w:p w:rsidR="00573D88" w:rsidRDefault="00F6308C">
      <w:pPr>
        <w:pStyle w:val="ae"/>
        <w:suppressAutoHyphens w:val="0"/>
        <w:spacing w:line="300" w:lineRule="auto"/>
        <w:ind w:left="0"/>
        <w:jc w:val="both"/>
      </w:pPr>
      <w:r>
        <w:rPr>
          <w:sz w:val="28"/>
          <w:szCs w:val="28"/>
          <w:lang w:eastAsia="en-US"/>
        </w:rPr>
        <w:lastRenderedPageBreak/>
        <w:tab/>
        <w:t>Самостоятельная работа обучающихся может осуществляться как индивидуально обучающимся, так и с участием преподавателя дис</w:t>
      </w:r>
      <w:r>
        <w:rPr>
          <w:sz w:val="28"/>
          <w:szCs w:val="28"/>
          <w:lang w:eastAsia="en-US"/>
        </w:rPr>
        <w:t>циплины или индивидуального наставника (тьютора).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2.2.</w:t>
      </w:r>
      <w:r>
        <w:rPr>
          <w:sz w:val="28"/>
          <w:szCs w:val="28"/>
        </w:rPr>
        <w:t xml:space="preserve">Аудиторная самостоятельная работа по дисциплине выполняется на учебных занятиях под непосредственным руководством преподавателя и по его заданиям. 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2.3</w:t>
      </w:r>
      <w:r>
        <w:rPr>
          <w:sz w:val="28"/>
          <w:szCs w:val="28"/>
          <w:lang w:eastAsia="ru-RU"/>
        </w:rPr>
        <w:t>. Внеаудиторная самостоятельная работа выполняетс</w:t>
      </w:r>
      <w:r>
        <w:rPr>
          <w:sz w:val="28"/>
          <w:szCs w:val="28"/>
          <w:lang w:eastAsia="ru-RU"/>
        </w:rPr>
        <w:t>я студентом по заданию пр</w:t>
      </w:r>
      <w:r>
        <w:rPr>
          <w:sz w:val="28"/>
          <w:szCs w:val="28"/>
        </w:rPr>
        <w:t>еподавателя, но без его непосредственного  участия.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2.4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Самостоятельная работа студентов включает следующие виды самостоятельной деятельности: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самостоятельное выполнение заданий на лабораторных и практических занятиях;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>
        <w:rPr>
          <w:sz w:val="28"/>
        </w:rPr>
        <w:t>проработку учебного материала в соответствии с графиком самостоятельной работы (по конспектам, учебной и научной литературе);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написание рефератов, докладов, рецензий, обзора литературы и других видов письменных работ;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выполнение переводов с иностранн</w:t>
      </w:r>
      <w:r>
        <w:rPr>
          <w:sz w:val="28"/>
        </w:rPr>
        <w:t>ых языков;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 выполнение учебно-исследовательской (на младших курсах) и научно-исследовательской (на старших курсах) работы;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выполнение различных видов самостоятельной работы во время учебных и производственных практик;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- другие виды самостоятельной </w:t>
      </w:r>
      <w:r>
        <w:rPr>
          <w:sz w:val="28"/>
        </w:rPr>
        <w:t>работы, специальные для конкретной учебной дисциплины и специализации.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  <w:szCs w:val="28"/>
        </w:rPr>
        <w:tab/>
      </w:r>
    </w:p>
    <w:p w:rsidR="00573D88" w:rsidRDefault="00F6308C">
      <w:pPr>
        <w:spacing w:line="300" w:lineRule="auto"/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Планирование внеаудиторной самостоятельной работы.</w:t>
      </w:r>
    </w:p>
    <w:p w:rsidR="00573D88" w:rsidRDefault="00573D88">
      <w:pPr>
        <w:spacing w:line="300" w:lineRule="auto"/>
        <w:ind w:hanging="180"/>
        <w:jc w:val="center"/>
        <w:rPr>
          <w:b/>
          <w:bCs/>
          <w:sz w:val="28"/>
          <w:szCs w:val="28"/>
        </w:rPr>
      </w:pP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. Планирование самостоятельной работы студентов осуществляется на основе о</w:t>
      </w:r>
      <w:r>
        <w:rPr>
          <w:sz w:val="28"/>
          <w:szCs w:val="28"/>
        </w:rPr>
        <w:t>пределения научно-обоснованных нормативов времени н</w:t>
      </w:r>
      <w:r>
        <w:rPr>
          <w:sz w:val="28"/>
          <w:szCs w:val="28"/>
        </w:rPr>
        <w:t>а выполнение всех видов учебных заданий по каждой дисциплине.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.</w:t>
      </w:r>
      <w:r>
        <w:rPr>
          <w:b/>
          <w:sz w:val="28"/>
          <w:szCs w:val="28"/>
        </w:rPr>
        <w:t> </w:t>
      </w:r>
      <w:r>
        <w:rPr>
          <w:sz w:val="28"/>
        </w:rPr>
        <w:t>График самостоятельной работы включает обязательные и рекомендуемые самостоятельные работы.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2.3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Объем планового времени на самостоятельную внеаудиторную работу определяется на основе учета</w:t>
      </w:r>
      <w:r>
        <w:rPr>
          <w:sz w:val="28"/>
        </w:rPr>
        <w:t xml:space="preserve"> общего лимита времени, но не выходящего за рамки 54-часовой учебной недели, включающей аудиторные и внеаудиторные виды учебной работы.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lastRenderedPageBreak/>
        <w:t>2.4</w:t>
      </w:r>
      <w:r>
        <w:rPr>
          <w:sz w:val="28"/>
        </w:rPr>
        <w:t>. Для студентов, перешедших на индивидуальный план, составляется индивидуальный график самостоятельной работы.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2.5</w:t>
      </w:r>
      <w:r>
        <w:rPr>
          <w:sz w:val="28"/>
        </w:rPr>
        <w:t>. К</w:t>
      </w:r>
      <w:r>
        <w:rPr>
          <w:sz w:val="28"/>
        </w:rPr>
        <w:t>афедры должны обеспечить студентов всех курсов дневного обучения в начале семестра графиками самостоятельной работы студентов.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2.6</w:t>
      </w:r>
      <w:r>
        <w:rPr>
          <w:sz w:val="28"/>
          <w:szCs w:val="28"/>
          <w:lang w:eastAsia="ru-RU"/>
        </w:rPr>
        <w:t>.</w:t>
      </w:r>
      <w:r>
        <w:rPr>
          <w:b/>
          <w:sz w:val="28"/>
          <w:szCs w:val="28"/>
        </w:rPr>
        <w:t> </w:t>
      </w:r>
      <w:r>
        <w:rPr>
          <w:sz w:val="28"/>
        </w:rPr>
        <w:t>Руководство разработкой и составление графиков самостоятельной работы осуществляют ответственные исполнители из числа препод</w:t>
      </w:r>
      <w:r>
        <w:rPr>
          <w:sz w:val="28"/>
        </w:rPr>
        <w:t>авателей кафедр. А общее руководство – методист семинарии.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2.7</w:t>
      </w:r>
      <w:r>
        <w:rPr>
          <w:sz w:val="28"/>
        </w:rPr>
        <w:t>. </w:t>
      </w:r>
      <w:r>
        <w:rPr>
          <w:sz w:val="28"/>
          <w:szCs w:val="28"/>
        </w:rPr>
        <w:t xml:space="preserve">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теоретической учебной </w:t>
      </w:r>
      <w:r>
        <w:rPr>
          <w:sz w:val="28"/>
          <w:szCs w:val="28"/>
        </w:rPr>
        <w:t xml:space="preserve">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 </w:t>
      </w:r>
      <w:r>
        <w:rPr>
          <w:sz w:val="28"/>
        </w:rPr>
        <w:t>Графики самостоятельной работы утверждаются заведующими кафедрой.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2.8</w:t>
      </w:r>
      <w:r>
        <w:rPr>
          <w:sz w:val="28"/>
          <w:szCs w:val="28"/>
        </w:rPr>
        <w:t>. Содержание внеаудиторной с</w:t>
      </w:r>
      <w:r>
        <w:rPr>
          <w:sz w:val="28"/>
          <w:szCs w:val="28"/>
        </w:rPr>
        <w:t>амостоятельной работы определяется в соответствии с рекомендуемыми видами заданий согласно примерной и рабочей программ учебной дисциплины.</w:t>
      </w:r>
    </w:p>
    <w:p w:rsidR="00573D88" w:rsidRDefault="00F6308C">
      <w:pPr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2.9</w:t>
      </w:r>
      <w:r>
        <w:rPr>
          <w:sz w:val="28"/>
        </w:rPr>
        <w:t>. Контроль выполнения графиков самостоятельной работы  осуществляется преподавателями конкретных учебных дисципли</w:t>
      </w:r>
      <w:r>
        <w:rPr>
          <w:sz w:val="28"/>
        </w:rPr>
        <w:t>н.</w:t>
      </w:r>
    </w:p>
    <w:p w:rsidR="00573D88" w:rsidRDefault="00F6308C">
      <w:pPr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2.10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 Видами заданий для внеаудиторной самостоятельной работы могут быть: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Для овладения знаниями: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чтение текста (учебника, первоисточника, дополнительной литературы);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составление плана текста: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графическое изображение структуры текста;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конспектирование текста;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выписки из текста;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работа со словарями и справочниками;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ознакомление с нормативными документами;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учебно-исследовательская работа;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использование аудио- и видеозаписи,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использование компьютерной техники, инт</w:t>
      </w:r>
      <w:r>
        <w:rPr>
          <w:sz w:val="28"/>
          <w:szCs w:val="28"/>
        </w:rPr>
        <w:t>ернет и др.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Для закрепления и систематизации знаний: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работа с конспектом лекции (обработка текста);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повторная работа над учебным материалом (учебника, первоисточника,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 xml:space="preserve">дополнительной литературы,  аудио- и видеозаписей);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lastRenderedPageBreak/>
        <w:tab/>
        <w:t>- составление плана и тези</w:t>
      </w:r>
      <w:r>
        <w:rPr>
          <w:sz w:val="28"/>
          <w:szCs w:val="28"/>
        </w:rPr>
        <w:t xml:space="preserve">сов ответа;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составление таблиц для систематизации учебного материала;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изучение нормативных материалов;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ответы на контрольные вопросы;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аналогическая обработка текста (аннотирование, рецензирование, реферирование, контент-анализ и др.);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п</w:t>
      </w:r>
      <w:r>
        <w:rPr>
          <w:sz w:val="28"/>
          <w:szCs w:val="28"/>
        </w:rPr>
        <w:t>одготовка сообщений к выступлению на семинаре, конференции;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подготовка рефератов, докладов; составление библиографии, тематических кроссвордов; тестирование и др.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bCs/>
          <w:iCs/>
          <w:sz w:val="28"/>
          <w:szCs w:val="28"/>
        </w:rPr>
        <w:tab/>
        <w:t xml:space="preserve">Для формирования умений: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решение задач и упражнений по образцу;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решение вариантн</w:t>
      </w:r>
      <w:r>
        <w:rPr>
          <w:sz w:val="28"/>
          <w:szCs w:val="28"/>
        </w:rPr>
        <w:t xml:space="preserve">ых задач и упражнений;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выполнение чертежей, схем;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выполнение расчетно-графических работ;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решение ситуационных производительных (профессиональных) задач;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подготовка к деловым играм;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>- проектирование и моделирование разных видов и компонент</w:t>
      </w:r>
      <w:r>
        <w:rPr>
          <w:sz w:val="28"/>
          <w:szCs w:val="28"/>
        </w:rPr>
        <w:t xml:space="preserve">ов профессиональной деятельности;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подготовка курсовых и дипломных работ (проектов);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экспериментально-конструкторская работа;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опытно-экспериментальная работа;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 упражнения на тренажере; упражнение спортивно-оздоровительного характера;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рефлексивный анализ профессиональных умений с использованием аудио- и видеотехники и др.  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2.11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изучаемый дисциплины, индивидуальные особенности студента. </w:t>
      </w:r>
    </w:p>
    <w:p w:rsidR="00573D88" w:rsidRDefault="00573D88">
      <w:pPr>
        <w:pStyle w:val="a6"/>
        <w:suppressAutoHyphens w:val="0"/>
        <w:spacing w:after="0" w:line="300" w:lineRule="auto"/>
        <w:ind w:firstLine="990"/>
        <w:jc w:val="both"/>
        <w:rPr>
          <w:sz w:val="28"/>
          <w:szCs w:val="28"/>
        </w:rPr>
      </w:pPr>
    </w:p>
    <w:p w:rsidR="00573D88" w:rsidRDefault="00F6308C">
      <w:pPr>
        <w:widowControl w:val="0"/>
        <w:suppressAutoHyphens w:val="0"/>
        <w:spacing w:line="300" w:lineRule="auto"/>
        <w:jc w:val="center"/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</w:rPr>
        <w:t>Организационно-методич</w:t>
      </w:r>
      <w:r>
        <w:rPr>
          <w:b/>
          <w:sz w:val="28"/>
        </w:rPr>
        <w:t>еское обеспечение</w:t>
      </w:r>
    </w:p>
    <w:p w:rsidR="00573D88" w:rsidRDefault="00F6308C">
      <w:pPr>
        <w:widowControl w:val="0"/>
        <w:spacing w:line="300" w:lineRule="auto"/>
        <w:jc w:val="center"/>
      </w:pPr>
      <w:r>
        <w:rPr>
          <w:b/>
          <w:sz w:val="28"/>
        </w:rPr>
        <w:t>самостоятельной работы студентов</w:t>
      </w:r>
    </w:p>
    <w:p w:rsidR="00573D88" w:rsidRDefault="00573D88">
      <w:pPr>
        <w:widowControl w:val="0"/>
        <w:spacing w:line="300" w:lineRule="auto"/>
        <w:jc w:val="center"/>
        <w:rPr>
          <w:b/>
          <w:sz w:val="28"/>
        </w:rPr>
      </w:pP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3.1</w:t>
      </w:r>
      <w:r>
        <w:rPr>
          <w:sz w:val="28"/>
        </w:rPr>
        <w:t>. Организационно-методическое обеспечение самостоятельной работы включает разработку и проведение комплекса мероприятий по планированию и организации самостоятельной работы: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lastRenderedPageBreak/>
        <w:tab/>
        <w:t>- планирование самостояте</w:t>
      </w:r>
      <w:r>
        <w:rPr>
          <w:sz w:val="28"/>
        </w:rPr>
        <w:t>льной работы (на всех уровнях от преподавателя до администрации семинарии);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обеспечение студентов учебной литературой, методическими пособиями и компьютерной техникой;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создание учебно-лабораторной базы и ее оснащение в соответствии с содержанием само</w:t>
      </w:r>
      <w:r>
        <w:rPr>
          <w:sz w:val="28"/>
        </w:rPr>
        <w:t>стоятельной работы по данным курсам учебных дисциплин;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>- создание необходимых условий для самостоятельной работы в общежитиях, библиотеках, компьютерных центрах;</w:t>
      </w: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3.2</w:t>
      </w:r>
      <w:r>
        <w:rPr>
          <w:sz w:val="28"/>
        </w:rPr>
        <w:t>. Активизация самостоятельной работы студентов при проведении различных видов учебных заня</w:t>
      </w:r>
      <w:r>
        <w:rPr>
          <w:sz w:val="28"/>
        </w:rPr>
        <w:t>тий включает: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 xml:space="preserve">- переработку учебных планов и программ в рамках существующих нормативных документов с целью увеличения доли самостоятельной работы студента. При этом должна учитываться обеспеченность тем и разделов учебной литературой и ее доступность для </w:t>
      </w:r>
      <w:r>
        <w:rPr>
          <w:sz w:val="28"/>
        </w:rPr>
        <w:t>всех обучающихся;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оптимизацию методов обучения, внедрение в учебный процесс современных образовательных и информационных технологий;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совершенствование системы текущего контроля самостоятельной работы (использование возможностей балльно-рейтинговой си</w:t>
      </w:r>
      <w:r>
        <w:rPr>
          <w:sz w:val="28"/>
        </w:rPr>
        <w:t>стемы, компьютеризированного тестирования и др.);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совершенствование методики проведения практик и научно-исследовательской работы студентов;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модернизацию системы курсового и дипломного проектирования для увеличения самостоятельности студентов на всех</w:t>
      </w:r>
      <w:r>
        <w:rPr>
          <w:sz w:val="28"/>
        </w:rPr>
        <w:t xml:space="preserve"> этапах работы.</w:t>
      </w: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3.3</w:t>
      </w:r>
      <w:r>
        <w:rPr>
          <w:sz w:val="28"/>
        </w:rPr>
        <w:t>. Разработка нормативных документов по организации и планированию самостоятельной работы включает: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разработку положения о самостоятельной работе студентов;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разработку типового графика самостоятельной работы студентов;</w:t>
      </w: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3.4</w:t>
      </w:r>
      <w:r>
        <w:rPr>
          <w:b/>
          <w:sz w:val="28"/>
          <w:szCs w:val="28"/>
        </w:rPr>
        <w:t>. </w:t>
      </w:r>
      <w:r>
        <w:rPr>
          <w:sz w:val="28"/>
        </w:rPr>
        <w:t>Работа</w:t>
      </w:r>
      <w:r>
        <w:rPr>
          <w:sz w:val="28"/>
        </w:rPr>
        <w:t xml:space="preserve"> по учебно-методическому обеспечению самостоятельной работы включает: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отбор учебного содержания для самостоятельного изучения;</w:t>
      </w:r>
    </w:p>
    <w:p w:rsidR="00573D88" w:rsidRDefault="00F6308C">
      <w:pPr>
        <w:widowControl w:val="0"/>
        <w:suppressAutoHyphens w:val="0"/>
        <w:spacing w:line="300" w:lineRule="auto"/>
        <w:jc w:val="both"/>
        <w:rPr>
          <w:sz w:val="28"/>
        </w:rPr>
      </w:pPr>
      <w:r>
        <w:rPr>
          <w:sz w:val="28"/>
        </w:rPr>
        <w:tab/>
        <w:t>- определение видов самостоятельной работы;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разработку методических указаний по выполнению студентами заданий по самостоят</w:t>
      </w:r>
      <w:r>
        <w:rPr>
          <w:sz w:val="28"/>
        </w:rPr>
        <w:t>ельной работы;</w:t>
      </w:r>
    </w:p>
    <w:p w:rsidR="00573D88" w:rsidRDefault="00F6308C">
      <w:pPr>
        <w:widowControl w:val="0"/>
        <w:suppressAutoHyphens w:val="0"/>
        <w:spacing w:line="300" w:lineRule="auto"/>
        <w:jc w:val="both"/>
      </w:pPr>
      <w:r>
        <w:rPr>
          <w:sz w:val="28"/>
        </w:rPr>
        <w:tab/>
        <w:t>- определение приемов контроля результатов самостоятельной работы.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3.5</w:t>
      </w:r>
      <w:r>
        <w:rPr>
          <w:sz w:val="28"/>
          <w:szCs w:val="28"/>
        </w:rPr>
        <w:t xml:space="preserve">. При предъявлении видов заданий на внеаудиторную самостоятельную работу рекомендуется использовать дифференцированный подход к студентам. </w:t>
      </w:r>
      <w:r>
        <w:rPr>
          <w:sz w:val="28"/>
          <w:szCs w:val="28"/>
        </w:rPr>
        <w:lastRenderedPageBreak/>
        <w:t>Перед выполнением студентами в</w:t>
      </w:r>
      <w:r>
        <w:rPr>
          <w:sz w:val="28"/>
          <w:szCs w:val="28"/>
        </w:rPr>
        <w:t>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</w:t>
      </w:r>
      <w:r>
        <w:rPr>
          <w:sz w:val="28"/>
          <w:szCs w:val="28"/>
        </w:rPr>
        <w:t xml:space="preserve">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3.6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 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3.7</w:t>
      </w:r>
      <w:r>
        <w:rPr>
          <w:sz w:val="28"/>
          <w:szCs w:val="28"/>
        </w:rPr>
        <w:t>. Самостоятельная работа может осуществляться индивидуальн</w:t>
      </w:r>
      <w:r>
        <w:rPr>
          <w:sz w:val="28"/>
          <w:szCs w:val="28"/>
        </w:rPr>
        <w:t xml:space="preserve">о или группами студентов в зависимости от цели, объема, конкретной тематики самостоятельной работы, уровня сложности, уровня умений студентов.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3.8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 Контроль результатов внеаудиторной самостоятельной работы студентов может осуществляться в пределах времен</w:t>
      </w:r>
      <w:r>
        <w:rPr>
          <w:sz w:val="28"/>
          <w:szCs w:val="28"/>
        </w:rPr>
        <w:t xml:space="preserve">и, отведенного 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форме, с представлением изделия или продукта творческой деятельности студента.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3.9</w:t>
      </w:r>
      <w:r>
        <w:rPr>
          <w:sz w:val="28"/>
          <w:szCs w:val="28"/>
        </w:rPr>
        <w:t xml:space="preserve">. В качестве форм и методов контроля  внеаудиторной самостоятельной  работы студентов могут быть использованы семинарские занятия, коллоквиумы, зачеты, тестирование, самоотчеты, контрольные работы, защита творческих работ и др.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3.10</w:t>
      </w:r>
      <w:r>
        <w:rPr>
          <w:sz w:val="28"/>
          <w:szCs w:val="28"/>
        </w:rPr>
        <w:t>. Критериями оцен</w:t>
      </w:r>
      <w:r>
        <w:rPr>
          <w:sz w:val="28"/>
          <w:szCs w:val="28"/>
        </w:rPr>
        <w:t xml:space="preserve">ок результатов внеаудиторной  самостоятельной работы студента являются: 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уровень освоения студентов учебного материала; </w:t>
      </w:r>
    </w:p>
    <w:p w:rsidR="00573D88" w:rsidRDefault="00F6308C">
      <w:pPr>
        <w:pStyle w:val="a6"/>
        <w:suppressAutoHyphens w:val="0"/>
        <w:spacing w:after="0" w:line="300" w:lineRule="auto"/>
        <w:jc w:val="both"/>
      </w:pPr>
      <w:r>
        <w:rPr>
          <w:sz w:val="28"/>
          <w:szCs w:val="28"/>
        </w:rPr>
        <w:tab/>
        <w:t xml:space="preserve">- умения студента использовать теоретические знания при выполнение практических задач; 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сформированность общеучебных умений; 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обоснованность и четкость изложения ответа; </w:t>
      </w:r>
    </w:p>
    <w:p w:rsidR="00573D88" w:rsidRDefault="00F6308C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оформление материла  в соответствии с требованиями. </w:t>
      </w:r>
    </w:p>
    <w:p w:rsidR="00573D88" w:rsidRDefault="00573D88">
      <w:pPr>
        <w:pStyle w:val="a6"/>
        <w:suppressAutoHyphens w:val="0"/>
        <w:spacing w:after="0" w:line="300" w:lineRule="auto"/>
        <w:jc w:val="both"/>
        <w:rPr>
          <w:sz w:val="28"/>
          <w:szCs w:val="28"/>
        </w:rPr>
      </w:pPr>
    </w:p>
    <w:p w:rsidR="00573D88" w:rsidRDefault="00F6308C">
      <w:pPr>
        <w:widowControl w:val="0"/>
        <w:spacing w:line="300" w:lineRule="auto"/>
        <w:jc w:val="center"/>
      </w:pPr>
      <w:r>
        <w:rPr>
          <w:b/>
          <w:sz w:val="28"/>
        </w:rPr>
        <w:t>4. Руководство самостоятельной работой студентов</w:t>
      </w:r>
    </w:p>
    <w:p w:rsidR="00573D88" w:rsidRDefault="00573D88">
      <w:pPr>
        <w:widowControl w:val="0"/>
        <w:spacing w:line="300" w:lineRule="auto"/>
        <w:jc w:val="center"/>
        <w:rPr>
          <w:b/>
          <w:sz w:val="28"/>
        </w:rPr>
      </w:pP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4.1</w:t>
      </w:r>
      <w:r>
        <w:rPr>
          <w:sz w:val="28"/>
        </w:rPr>
        <w:t>. Руководство самостоятельной работой осуществляется: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lastRenderedPageBreak/>
        <w:tab/>
        <w:t xml:space="preserve">- кафедрами </w:t>
      </w:r>
      <w:r>
        <w:rPr>
          <w:sz w:val="28"/>
          <w:lang w:val="en-US"/>
        </w:rPr>
        <w:t>c</w:t>
      </w:r>
      <w:r>
        <w:rPr>
          <w:sz w:val="28"/>
        </w:rPr>
        <w:t>еминарии;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проректором и мето</w:t>
      </w:r>
      <w:r>
        <w:rPr>
          <w:sz w:val="28"/>
        </w:rPr>
        <w:t>дистом семинарии;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преподавателями кафедр семинарии.</w:t>
      </w: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Комплексную координацию организации, планирования и контроля самостоятельной работы проводит учебно-методический совет семинарии.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В функции методиста семинарии входит: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 xml:space="preserve">- составление </w:t>
      </w:r>
      <w:r>
        <w:rPr>
          <w:sz w:val="28"/>
        </w:rPr>
        <w:t>программы самостоятельной работы по семинарии в целом (на основании данных всех кафедр);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составление графика контроля самостоятельной работы по семестрам (для равномерного распределения контрольно-консультационных мероприятий);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 xml:space="preserve">- внедрение современных </w:t>
      </w:r>
      <w:r>
        <w:rPr>
          <w:sz w:val="28"/>
        </w:rPr>
        <w:t>образовательных и информационных технологий, как в процесс обучения, так и в систему мониторинга учебных достижений студентов;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отслеживание обеспеченности учебниками и учебными пособиями всех дисциплин, преподаваемых в семинарии;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 осуществление контро</w:t>
      </w:r>
      <w:r>
        <w:rPr>
          <w:sz w:val="28"/>
        </w:rPr>
        <w:t>ля соблюдения нормативов при планировании самостоятельной работы на кафедрах семинарии;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стимулирование издания учебников и учебных пособий преподавателями семинарии.</w:t>
      </w:r>
    </w:p>
    <w:p w:rsidR="00573D88" w:rsidRDefault="00F6308C">
      <w:pPr>
        <w:widowControl w:val="0"/>
        <w:spacing w:line="300" w:lineRule="auto"/>
        <w:jc w:val="both"/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В функции кафедр входит: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</w:r>
      <w:r>
        <w:rPr>
          <w:sz w:val="28"/>
        </w:rPr>
        <w:t xml:space="preserve">- подготовка пакета необходимых для самостоятельной работы </w:t>
      </w:r>
      <w:bookmarkStart w:id="0" w:name="_GoBack"/>
      <w:bookmarkEnd w:id="0"/>
      <w:r>
        <w:rPr>
          <w:sz w:val="28"/>
        </w:rPr>
        <w:t>материалов по всем дисциплинам кафедры;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разработка графика контроля по дисциплинам кафедры;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отслеживание обеспеченности учебниками и учебными пособиями всех дисциплин, преподаваемых на кафедр</w:t>
      </w:r>
      <w:r>
        <w:rPr>
          <w:sz w:val="28"/>
        </w:rPr>
        <w:t>е;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осуществление контроля за соблюдением нормативов при планировании самостоятельной работы каждым преподавателем кафедры;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подготовка и издание программ учебных курсов, методических указаний для самостоятельной работы, учебников и учебных пособий;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</w:t>
      </w:r>
      <w:r>
        <w:rPr>
          <w:sz w:val="28"/>
        </w:rPr>
        <w:t> реализация мониторинга самостоятельной работы по дисциплинам кафедры.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4.5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В функции преподавателя входит: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разработка плана самостоятельной работы по учебному курсу;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определение объема учебного содержания и количества часов, отводимых на самостоятел</w:t>
      </w:r>
      <w:r>
        <w:rPr>
          <w:sz w:val="28"/>
        </w:rPr>
        <w:t>ьной работы;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 xml:space="preserve">- подготовка пакета контрольно-измерительных материалов и определение </w:t>
      </w:r>
      <w:r>
        <w:rPr>
          <w:sz w:val="28"/>
        </w:rPr>
        <w:lastRenderedPageBreak/>
        <w:t>периодичности контроля;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определение системы индивидуальной работы со студентами.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4.6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В функции учебно-методического отдела входит: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 осуществление контроля за своеврем</w:t>
      </w:r>
      <w:r>
        <w:rPr>
          <w:sz w:val="28"/>
        </w:rPr>
        <w:t>енным составлением кафедрами графиков самостоятельной работы;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 отслеживание обеспеченности учебной и учебно-методической литературой для самостоятельной работы;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 осуществление контроля соблюдения нормативов при планировании самостоятельной работы.</w:t>
      </w:r>
    </w:p>
    <w:p w:rsidR="00573D88" w:rsidRDefault="00573D88">
      <w:pPr>
        <w:widowControl w:val="0"/>
        <w:spacing w:line="300" w:lineRule="auto"/>
        <w:jc w:val="both"/>
        <w:rPr>
          <w:sz w:val="28"/>
        </w:rPr>
      </w:pPr>
    </w:p>
    <w:p w:rsidR="00573D88" w:rsidRDefault="00F6308C">
      <w:pPr>
        <w:widowControl w:val="0"/>
        <w:spacing w:line="300" w:lineRule="auto"/>
        <w:jc w:val="center"/>
      </w:pPr>
      <w:r>
        <w:rPr>
          <w:b/>
          <w:sz w:val="28"/>
        </w:rPr>
        <w:t xml:space="preserve">5. </w:t>
      </w:r>
      <w:r>
        <w:rPr>
          <w:b/>
          <w:sz w:val="28"/>
        </w:rPr>
        <w:t>Система контроля (мониторинг) самостоятельной</w:t>
      </w:r>
    </w:p>
    <w:p w:rsidR="00573D88" w:rsidRDefault="00F6308C">
      <w:pPr>
        <w:widowControl w:val="0"/>
        <w:spacing w:line="300" w:lineRule="auto"/>
        <w:jc w:val="center"/>
        <w:rPr>
          <w:b/>
          <w:sz w:val="28"/>
        </w:rPr>
      </w:pPr>
      <w:r>
        <w:rPr>
          <w:b/>
          <w:sz w:val="28"/>
        </w:rPr>
        <w:t>работы студентов</w:t>
      </w:r>
    </w:p>
    <w:p w:rsidR="00573D88" w:rsidRDefault="00573D88">
      <w:pPr>
        <w:widowControl w:val="0"/>
        <w:spacing w:line="300" w:lineRule="auto"/>
        <w:jc w:val="center"/>
        <w:rPr>
          <w:b/>
          <w:sz w:val="28"/>
        </w:rPr>
      </w:pP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5.1</w:t>
      </w:r>
      <w:r>
        <w:rPr>
          <w:sz w:val="28"/>
        </w:rPr>
        <w:t>. Психолого-педагогическая сущность мониторинга самостоятельной работы выражается в организации и корректировке учебной деятельности студентов, в помощи при возникающих затруднениях.</w:t>
      </w:r>
    </w:p>
    <w:p w:rsidR="00573D88" w:rsidRDefault="00F6308C">
      <w:pPr>
        <w:widowControl w:val="0"/>
        <w:spacing w:line="300" w:lineRule="auto"/>
        <w:ind w:firstLine="708"/>
      </w:pPr>
      <w:r>
        <w:rPr>
          <w:b/>
          <w:bCs/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Контроль самостоятельной работы предусматривает: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соотнесение содержания контроля с целями обучения; объективность контроля;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валидность контроля (соответствие предъявляемых заданий тому, что предполагается проверить);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дифференциацию контрольно-изм</w:t>
      </w:r>
      <w:r>
        <w:rPr>
          <w:sz w:val="28"/>
        </w:rPr>
        <w:t>ерительных материалов.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5.3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</w:rPr>
        <w:t>Формами контроля самостоятельной работы в высшей школе являются: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текущий (оперативный) контроль;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рубежный контроль (экзамен, зачет);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 xml:space="preserve">- итоговый контроль; 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самоконтроль.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5.4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</w:rPr>
        <w:t xml:space="preserve">Приемами контроля самостоятельной работы </w:t>
      </w:r>
      <w:r>
        <w:rPr>
          <w:sz w:val="28"/>
        </w:rPr>
        <w:t>студентов являются: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устный контроль;</w:t>
      </w:r>
    </w:p>
    <w:p w:rsidR="00573D88" w:rsidRDefault="00F6308C">
      <w:pPr>
        <w:widowControl w:val="0"/>
        <w:spacing w:line="300" w:lineRule="auto"/>
        <w:jc w:val="both"/>
      </w:pPr>
      <w:r>
        <w:rPr>
          <w:sz w:val="28"/>
        </w:rPr>
        <w:tab/>
        <w:t>- письменный контроль;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тестовый контроль;</w:t>
      </w:r>
    </w:p>
    <w:p w:rsidR="00573D88" w:rsidRDefault="00F6308C">
      <w:pPr>
        <w:widowControl w:val="0"/>
        <w:spacing w:line="300" w:lineRule="auto"/>
        <w:jc w:val="both"/>
        <w:rPr>
          <w:sz w:val="28"/>
        </w:rPr>
      </w:pPr>
      <w:r>
        <w:rPr>
          <w:sz w:val="28"/>
        </w:rPr>
        <w:tab/>
        <w:t>- игровой контроль.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5.5</w:t>
      </w:r>
      <w:r>
        <w:rPr>
          <w:sz w:val="28"/>
          <w:szCs w:val="28"/>
          <w:lang w:eastAsia="ru-RU"/>
        </w:rPr>
        <w:t>.</w:t>
      </w:r>
      <w:r>
        <w:rPr>
          <w:sz w:val="28"/>
        </w:rPr>
        <w:t xml:space="preserve"> Если по данной дисциплине в течение семестра кафедра осуществляет текущий оперативный контроль самостоятельной работы, то студенту предоставляет</w:t>
      </w:r>
      <w:r>
        <w:rPr>
          <w:sz w:val="28"/>
        </w:rPr>
        <w:t xml:space="preserve">ся право выбора принимать участие в текущем оперативном </w:t>
      </w:r>
      <w:r>
        <w:rPr>
          <w:sz w:val="28"/>
        </w:rPr>
        <w:lastRenderedPageBreak/>
        <w:t>контроле самостоятельной работы в течение семестра или отчитываться по самостоятельной работе в ходе рубежного контроля (на экзамене или зачете). Конкретные формы проверки итогов самостоятельной работ</w:t>
      </w:r>
      <w:r>
        <w:rPr>
          <w:sz w:val="28"/>
        </w:rPr>
        <w:t>ы в ходе рубежного контроля устанавливаются кафедрой.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5.6</w:t>
      </w:r>
      <w:r>
        <w:rPr>
          <w:sz w:val="28"/>
          <w:szCs w:val="28"/>
          <w:lang w:eastAsia="ru-RU"/>
        </w:rPr>
        <w:t>. Студент, не участвующий в текущем оперативном контроле самостоят</w:t>
      </w:r>
      <w:r>
        <w:rPr>
          <w:sz w:val="28"/>
        </w:rPr>
        <w:t>ельной работы, не имеет права отказываться от участия в проверке остаточных знаний в контрольных работах, проводимых при аттестации с</w:t>
      </w:r>
      <w:r>
        <w:rPr>
          <w:sz w:val="28"/>
        </w:rPr>
        <w:t>еминарии.</w:t>
      </w:r>
    </w:p>
    <w:p w:rsidR="00573D88" w:rsidRDefault="00F6308C">
      <w:pPr>
        <w:widowControl w:val="0"/>
        <w:spacing w:line="300" w:lineRule="auto"/>
        <w:ind w:firstLine="708"/>
        <w:jc w:val="both"/>
      </w:pPr>
      <w:r>
        <w:rPr>
          <w:b/>
          <w:bCs/>
          <w:sz w:val="28"/>
          <w:szCs w:val="28"/>
          <w:lang w:eastAsia="ru-RU"/>
        </w:rPr>
        <w:t>5.7</w:t>
      </w:r>
      <w:r>
        <w:rPr>
          <w:sz w:val="28"/>
        </w:rPr>
        <w:t>. Важнейшую роль в руководстве самостоятельной работой студентов играют индивидуальные собеседования преподавателя и студента. Регулярные консультации обеспечивают устойчивую обратную связь с обучаемыми студентами и позволяют, при необходимост</w:t>
      </w:r>
      <w:r>
        <w:rPr>
          <w:sz w:val="28"/>
        </w:rPr>
        <w:t>и, быстро проводить коррекцию в организации учебного процесса по отношению к отдельному студенту или к конкретной группе.</w:t>
      </w:r>
    </w:p>
    <w:p w:rsidR="00573D88" w:rsidRDefault="00573D88">
      <w:pPr>
        <w:spacing w:line="300" w:lineRule="auto"/>
      </w:pPr>
    </w:p>
    <w:sectPr w:rsidR="00573D88" w:rsidSect="00573D88">
      <w:headerReference w:type="default" r:id="rId8"/>
      <w:pgSz w:w="11906" w:h="16838"/>
      <w:pgMar w:top="1134" w:right="685" w:bottom="1134" w:left="1440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8C" w:rsidRDefault="00F6308C" w:rsidP="00573D88">
      <w:r>
        <w:separator/>
      </w:r>
    </w:p>
  </w:endnote>
  <w:endnote w:type="continuationSeparator" w:id="1">
    <w:p w:rsidR="00F6308C" w:rsidRDefault="00F6308C" w:rsidP="0057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8C" w:rsidRDefault="00F6308C" w:rsidP="00573D88">
      <w:r>
        <w:separator/>
      </w:r>
    </w:p>
  </w:footnote>
  <w:footnote w:type="continuationSeparator" w:id="1">
    <w:p w:rsidR="00F6308C" w:rsidRDefault="00F6308C" w:rsidP="0057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691"/>
    </w:sdtPr>
    <w:sdtContent>
      <w:p w:rsidR="00573D88" w:rsidRDefault="00573D88">
        <w:pPr>
          <w:pStyle w:val="af3"/>
          <w:jc w:val="center"/>
        </w:pPr>
        <w:r>
          <w:fldChar w:fldCharType="begin"/>
        </w:r>
        <w:r w:rsidR="00F6308C">
          <w:instrText>PAGE</w:instrText>
        </w:r>
        <w:r>
          <w:fldChar w:fldCharType="separate"/>
        </w:r>
        <w:r w:rsidR="00EF7351">
          <w:rPr>
            <w:noProof/>
          </w:rPr>
          <w:t>11</w:t>
        </w:r>
        <w:r>
          <w:fldChar w:fldCharType="end"/>
        </w:r>
      </w:p>
    </w:sdtContent>
  </w:sdt>
  <w:p w:rsidR="00573D88" w:rsidRDefault="00573D88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D88"/>
    <w:rsid w:val="00573D88"/>
    <w:rsid w:val="00EF7351"/>
    <w:rsid w:val="00F6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1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0"/>
    <w:rsid w:val="00573D88"/>
    <w:pPr>
      <w:outlineLvl w:val="0"/>
    </w:pPr>
  </w:style>
  <w:style w:type="paragraph" w:styleId="2">
    <w:name w:val="heading 2"/>
    <w:basedOn w:val="a0"/>
    <w:rsid w:val="00573D88"/>
    <w:pPr>
      <w:outlineLvl w:val="1"/>
    </w:pPr>
  </w:style>
  <w:style w:type="paragraph" w:styleId="3">
    <w:name w:val="heading 3"/>
    <w:basedOn w:val="a"/>
    <w:rsid w:val="00573D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link w:val="90"/>
    <w:semiHidden/>
    <w:unhideWhenUsed/>
    <w:qFormat/>
    <w:rsid w:val="005E048D"/>
    <w:pPr>
      <w:keepNext/>
      <w:widowControl w:val="0"/>
      <w:shd w:val="clear" w:color="auto" w:fill="FFFFFF"/>
      <w:suppressAutoHyphens w:val="0"/>
      <w:spacing w:before="322"/>
      <w:jc w:val="both"/>
      <w:outlineLvl w:val="8"/>
    </w:pPr>
    <w:rPr>
      <w:b/>
      <w:color w:val="000000"/>
      <w:spacing w:val="-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8A1"/>
  </w:style>
  <w:style w:type="character" w:customStyle="1" w:styleId="WW-Absatz-Standardschriftart">
    <w:name w:val="WW-Absatz-Standardschriftart"/>
    <w:rsid w:val="00AC58A1"/>
  </w:style>
  <w:style w:type="character" w:customStyle="1" w:styleId="14">
    <w:name w:val="Основной шрифт абзаца14"/>
    <w:rsid w:val="00AC58A1"/>
  </w:style>
  <w:style w:type="character" w:customStyle="1" w:styleId="WW-Absatz-Standardschriftart1">
    <w:name w:val="WW-Absatz-Standardschriftart1"/>
    <w:rsid w:val="00AC58A1"/>
  </w:style>
  <w:style w:type="character" w:customStyle="1" w:styleId="WW-Absatz-Standardschriftart11">
    <w:name w:val="WW-Absatz-Standardschriftart11"/>
    <w:rsid w:val="00AC58A1"/>
  </w:style>
  <w:style w:type="character" w:customStyle="1" w:styleId="WW-Absatz-Standardschriftart111">
    <w:name w:val="WW-Absatz-Standardschriftart111"/>
    <w:rsid w:val="00AC58A1"/>
  </w:style>
  <w:style w:type="character" w:customStyle="1" w:styleId="WW-Absatz-Standardschriftart1111">
    <w:name w:val="WW-Absatz-Standardschriftart1111"/>
    <w:rsid w:val="00AC58A1"/>
  </w:style>
  <w:style w:type="character" w:customStyle="1" w:styleId="WW-Absatz-Standardschriftart11111">
    <w:name w:val="WW-Absatz-Standardschriftart11111"/>
    <w:rsid w:val="00AC58A1"/>
  </w:style>
  <w:style w:type="character" w:customStyle="1" w:styleId="13">
    <w:name w:val="Основной шрифт абзаца13"/>
    <w:rsid w:val="00AC58A1"/>
  </w:style>
  <w:style w:type="character" w:customStyle="1" w:styleId="WW-Absatz-Standardschriftart111111">
    <w:name w:val="WW-Absatz-Standardschriftart111111"/>
    <w:rsid w:val="00AC58A1"/>
  </w:style>
  <w:style w:type="character" w:customStyle="1" w:styleId="12">
    <w:name w:val="Основной шрифт абзаца12"/>
    <w:rsid w:val="00AC58A1"/>
  </w:style>
  <w:style w:type="character" w:customStyle="1" w:styleId="WW-Absatz-Standardschriftart1111111">
    <w:name w:val="WW-Absatz-Standardschriftart1111111"/>
    <w:rsid w:val="00AC58A1"/>
  </w:style>
  <w:style w:type="character" w:customStyle="1" w:styleId="WW-Absatz-Standardschriftart11111111">
    <w:name w:val="WW-Absatz-Standardschriftart11111111"/>
    <w:rsid w:val="00AC58A1"/>
  </w:style>
  <w:style w:type="character" w:customStyle="1" w:styleId="11">
    <w:name w:val="Основной шрифт абзаца11"/>
    <w:rsid w:val="00AC58A1"/>
  </w:style>
  <w:style w:type="character" w:customStyle="1" w:styleId="10">
    <w:name w:val="Основной шрифт абзаца10"/>
    <w:rsid w:val="00AC58A1"/>
  </w:style>
  <w:style w:type="character" w:customStyle="1" w:styleId="91">
    <w:name w:val="Основной шрифт абзаца9"/>
    <w:rsid w:val="00AC58A1"/>
  </w:style>
  <w:style w:type="character" w:customStyle="1" w:styleId="WW-Absatz-Standardschriftart111111111">
    <w:name w:val="WW-Absatz-Standardschriftart111111111"/>
    <w:rsid w:val="00AC58A1"/>
  </w:style>
  <w:style w:type="character" w:customStyle="1" w:styleId="WW-Absatz-Standardschriftart1111111111">
    <w:name w:val="WW-Absatz-Standardschriftart1111111111"/>
    <w:rsid w:val="00AC58A1"/>
  </w:style>
  <w:style w:type="character" w:customStyle="1" w:styleId="8">
    <w:name w:val="Основной шрифт абзаца8"/>
    <w:rsid w:val="00AC58A1"/>
  </w:style>
  <w:style w:type="character" w:customStyle="1" w:styleId="WW-Absatz-Standardschriftart11111111111">
    <w:name w:val="WW-Absatz-Standardschriftart11111111111"/>
    <w:rsid w:val="00AC58A1"/>
  </w:style>
  <w:style w:type="character" w:customStyle="1" w:styleId="WW-Absatz-Standardschriftart111111111111">
    <w:name w:val="WW-Absatz-Standardschriftart111111111111"/>
    <w:rsid w:val="00AC58A1"/>
  </w:style>
  <w:style w:type="character" w:customStyle="1" w:styleId="WW-Absatz-Standardschriftart1111111111111">
    <w:name w:val="WW-Absatz-Standardschriftart1111111111111"/>
    <w:rsid w:val="00AC58A1"/>
  </w:style>
  <w:style w:type="character" w:customStyle="1" w:styleId="WW-Absatz-Standardschriftart11111111111111">
    <w:name w:val="WW-Absatz-Standardschriftart11111111111111"/>
    <w:rsid w:val="00AC58A1"/>
  </w:style>
  <w:style w:type="character" w:customStyle="1" w:styleId="WW-Absatz-Standardschriftart111111111111111">
    <w:name w:val="WW-Absatz-Standardschriftart111111111111111"/>
    <w:rsid w:val="00AC58A1"/>
  </w:style>
  <w:style w:type="character" w:customStyle="1" w:styleId="WW-Absatz-Standardschriftart1111111111111111">
    <w:name w:val="WW-Absatz-Standardschriftart1111111111111111"/>
    <w:rsid w:val="00AC58A1"/>
  </w:style>
  <w:style w:type="character" w:customStyle="1" w:styleId="WW-Absatz-Standardschriftart11111111111111111">
    <w:name w:val="WW-Absatz-Standardschriftart11111111111111111"/>
    <w:rsid w:val="00AC58A1"/>
  </w:style>
  <w:style w:type="character" w:customStyle="1" w:styleId="WW-Absatz-Standardschriftart111111111111111111">
    <w:name w:val="WW-Absatz-Standardschriftart111111111111111111"/>
    <w:rsid w:val="00AC58A1"/>
  </w:style>
  <w:style w:type="character" w:customStyle="1" w:styleId="7">
    <w:name w:val="Основной шрифт абзаца7"/>
    <w:rsid w:val="00AC58A1"/>
  </w:style>
  <w:style w:type="character" w:customStyle="1" w:styleId="WW-Absatz-Standardschriftart1111111111111111111">
    <w:name w:val="WW-Absatz-Standardschriftart1111111111111111111"/>
    <w:rsid w:val="00AC58A1"/>
  </w:style>
  <w:style w:type="character" w:customStyle="1" w:styleId="WW-Absatz-Standardschriftart11111111111111111111">
    <w:name w:val="WW-Absatz-Standardschriftart11111111111111111111"/>
    <w:rsid w:val="00AC58A1"/>
  </w:style>
  <w:style w:type="character" w:customStyle="1" w:styleId="WW-Absatz-Standardschriftart111111111111111111111">
    <w:name w:val="WW-Absatz-Standardschriftart111111111111111111111"/>
    <w:rsid w:val="00AC58A1"/>
  </w:style>
  <w:style w:type="character" w:customStyle="1" w:styleId="WW-Absatz-Standardschriftart1111111111111111111111">
    <w:name w:val="WW-Absatz-Standardschriftart1111111111111111111111"/>
    <w:rsid w:val="00AC58A1"/>
  </w:style>
  <w:style w:type="character" w:customStyle="1" w:styleId="WW-Absatz-Standardschriftart11111111111111111111111">
    <w:name w:val="WW-Absatz-Standardschriftart11111111111111111111111"/>
    <w:rsid w:val="00AC58A1"/>
  </w:style>
  <w:style w:type="character" w:customStyle="1" w:styleId="WW-Absatz-Standardschriftart111111111111111111111111">
    <w:name w:val="WW-Absatz-Standardschriftart111111111111111111111111"/>
    <w:rsid w:val="00AC58A1"/>
  </w:style>
  <w:style w:type="character" w:customStyle="1" w:styleId="WW-Absatz-Standardschriftart1111111111111111111111111">
    <w:name w:val="WW-Absatz-Standardschriftart1111111111111111111111111"/>
    <w:rsid w:val="00AC58A1"/>
  </w:style>
  <w:style w:type="character" w:customStyle="1" w:styleId="WW-Absatz-Standardschriftart11111111111111111111111111">
    <w:name w:val="WW-Absatz-Standardschriftart11111111111111111111111111"/>
    <w:rsid w:val="00AC58A1"/>
  </w:style>
  <w:style w:type="character" w:customStyle="1" w:styleId="6">
    <w:name w:val="Основной шрифт абзаца6"/>
    <w:rsid w:val="00AC58A1"/>
  </w:style>
  <w:style w:type="character" w:customStyle="1" w:styleId="WW-Absatz-Standardschriftart111111111111111111111111111">
    <w:name w:val="WW-Absatz-Standardschriftart111111111111111111111111111"/>
    <w:rsid w:val="00AC58A1"/>
  </w:style>
  <w:style w:type="character" w:customStyle="1" w:styleId="WW-Absatz-Standardschriftart1111111111111111111111111111">
    <w:name w:val="WW-Absatz-Standardschriftart1111111111111111111111111111"/>
    <w:rsid w:val="00AC58A1"/>
  </w:style>
  <w:style w:type="character" w:customStyle="1" w:styleId="WW-Absatz-Standardschriftart11111111111111111111111111111">
    <w:name w:val="WW-Absatz-Standardschriftart11111111111111111111111111111"/>
    <w:rsid w:val="00AC58A1"/>
  </w:style>
  <w:style w:type="character" w:customStyle="1" w:styleId="WW-Absatz-Standardschriftart111111111111111111111111111111">
    <w:name w:val="WW-Absatz-Standardschriftart111111111111111111111111111111"/>
    <w:rsid w:val="00AC58A1"/>
  </w:style>
  <w:style w:type="character" w:customStyle="1" w:styleId="WW-Absatz-Standardschriftart1111111111111111111111111111111">
    <w:name w:val="WW-Absatz-Standardschriftart1111111111111111111111111111111"/>
    <w:rsid w:val="00AC58A1"/>
  </w:style>
  <w:style w:type="character" w:customStyle="1" w:styleId="WW-Absatz-Standardschriftart11111111111111111111111111111111">
    <w:name w:val="WW-Absatz-Standardschriftart11111111111111111111111111111111"/>
    <w:rsid w:val="00AC58A1"/>
  </w:style>
  <w:style w:type="character" w:customStyle="1" w:styleId="WW-Absatz-Standardschriftart111111111111111111111111111111111">
    <w:name w:val="WW-Absatz-Standardschriftart111111111111111111111111111111111"/>
    <w:rsid w:val="00AC58A1"/>
  </w:style>
  <w:style w:type="character" w:customStyle="1" w:styleId="WW-Absatz-Standardschriftart1111111111111111111111111111111111">
    <w:name w:val="WW-Absatz-Standardschriftart1111111111111111111111111111111111"/>
    <w:rsid w:val="00AC58A1"/>
  </w:style>
  <w:style w:type="character" w:customStyle="1" w:styleId="WW-Absatz-Standardschriftart11111111111111111111111111111111111">
    <w:name w:val="WW-Absatz-Standardschriftart11111111111111111111111111111111111"/>
    <w:rsid w:val="00AC58A1"/>
  </w:style>
  <w:style w:type="character" w:customStyle="1" w:styleId="WW-Absatz-Standardschriftart111111111111111111111111111111111111">
    <w:name w:val="WW-Absatz-Standardschriftart111111111111111111111111111111111111"/>
    <w:rsid w:val="00AC58A1"/>
  </w:style>
  <w:style w:type="character" w:customStyle="1" w:styleId="WW-Absatz-Standardschriftart1111111111111111111111111111111111111">
    <w:name w:val="WW-Absatz-Standardschriftart1111111111111111111111111111111111111"/>
    <w:rsid w:val="00AC58A1"/>
  </w:style>
  <w:style w:type="character" w:customStyle="1" w:styleId="WW-Absatz-Standardschriftart11111111111111111111111111111111111111">
    <w:name w:val="WW-Absatz-Standardschriftart11111111111111111111111111111111111111"/>
    <w:rsid w:val="00AC58A1"/>
  </w:style>
  <w:style w:type="character" w:customStyle="1" w:styleId="WW-Absatz-Standardschriftart111111111111111111111111111111111111111">
    <w:name w:val="WW-Absatz-Standardschriftart111111111111111111111111111111111111111"/>
    <w:rsid w:val="00AC58A1"/>
  </w:style>
  <w:style w:type="character" w:customStyle="1" w:styleId="WW-Absatz-Standardschriftart1111111111111111111111111111111111111111">
    <w:name w:val="WW-Absatz-Standardschriftart1111111111111111111111111111111111111111"/>
    <w:rsid w:val="00AC58A1"/>
  </w:style>
  <w:style w:type="character" w:customStyle="1" w:styleId="WW-Absatz-Standardschriftart11111111111111111111111111111111111111111">
    <w:name w:val="WW-Absatz-Standardschriftart11111111111111111111111111111111111111111"/>
    <w:rsid w:val="00AC58A1"/>
  </w:style>
  <w:style w:type="character" w:customStyle="1" w:styleId="WW-Absatz-Standardschriftart111111111111111111111111111111111111111111">
    <w:name w:val="WW-Absatz-Standardschriftart111111111111111111111111111111111111111111"/>
    <w:rsid w:val="00AC58A1"/>
  </w:style>
  <w:style w:type="character" w:customStyle="1" w:styleId="WW-Absatz-Standardschriftart1111111111111111111111111111111111111111111">
    <w:name w:val="WW-Absatz-Standardschriftart1111111111111111111111111111111111111111111"/>
    <w:rsid w:val="00AC58A1"/>
  </w:style>
  <w:style w:type="character" w:customStyle="1" w:styleId="WW-Absatz-Standardschriftart11111111111111111111111111111111111111111111">
    <w:name w:val="WW-Absatz-Standardschriftart11111111111111111111111111111111111111111111"/>
    <w:rsid w:val="00AC58A1"/>
  </w:style>
  <w:style w:type="character" w:customStyle="1" w:styleId="WW-Absatz-Standardschriftart111111111111111111111111111111111111111111111">
    <w:name w:val="WW-Absatz-Standardschriftart111111111111111111111111111111111111111111111"/>
    <w:rsid w:val="00AC58A1"/>
  </w:style>
  <w:style w:type="character" w:customStyle="1" w:styleId="WW-Absatz-Standardschriftart1111111111111111111111111111111111111111111111">
    <w:name w:val="WW-Absatz-Standardschriftart1111111111111111111111111111111111111111111111"/>
    <w:rsid w:val="00AC58A1"/>
  </w:style>
  <w:style w:type="character" w:customStyle="1" w:styleId="WW-Absatz-Standardschriftart11111111111111111111111111111111111111111111111">
    <w:name w:val="WW-Absatz-Standardschriftart11111111111111111111111111111111111111111111111"/>
    <w:rsid w:val="00AC58A1"/>
  </w:style>
  <w:style w:type="character" w:customStyle="1" w:styleId="5">
    <w:name w:val="Основной шрифт абзаца5"/>
    <w:rsid w:val="00AC58A1"/>
  </w:style>
  <w:style w:type="character" w:customStyle="1" w:styleId="4">
    <w:name w:val="Основной шрифт абзаца4"/>
    <w:rsid w:val="00AC58A1"/>
  </w:style>
  <w:style w:type="character" w:customStyle="1" w:styleId="WW-Absatz-Standardschriftart111111111111111111111111111111111111111111111111">
    <w:name w:val="WW-Absatz-Standardschriftart111111111111111111111111111111111111111111111111"/>
    <w:rsid w:val="00AC58A1"/>
  </w:style>
  <w:style w:type="character" w:customStyle="1" w:styleId="30">
    <w:name w:val="Основной шрифт абзаца3"/>
    <w:rsid w:val="00AC58A1"/>
  </w:style>
  <w:style w:type="character" w:customStyle="1" w:styleId="20">
    <w:name w:val="Основной шрифт абзаца2"/>
    <w:rsid w:val="00AC58A1"/>
  </w:style>
  <w:style w:type="character" w:customStyle="1" w:styleId="15">
    <w:name w:val="Основной шрифт абзаца1"/>
    <w:rsid w:val="00AC58A1"/>
  </w:style>
  <w:style w:type="character" w:customStyle="1" w:styleId="90">
    <w:name w:val="Заголовок 9 Знак"/>
    <w:basedOn w:val="a1"/>
    <w:link w:val="9"/>
    <w:semiHidden/>
    <w:rsid w:val="005E048D"/>
    <w:rPr>
      <w:color w:val="000000"/>
      <w:spacing w:val="-4"/>
      <w:sz w:val="24"/>
      <w:shd w:val="clear" w:color="auto" w:fill="FFFFFF"/>
    </w:rPr>
  </w:style>
  <w:style w:type="character" w:customStyle="1" w:styleId="z-">
    <w:name w:val="z-Конец формы Знак"/>
    <w:basedOn w:val="a1"/>
    <w:rsid w:val="005E048D"/>
    <w:rPr>
      <w:rFonts w:ascii="Arial" w:hAnsi="Arial" w:cs="Arial"/>
      <w:vanish/>
      <w:sz w:val="16"/>
      <w:szCs w:val="16"/>
    </w:rPr>
  </w:style>
  <w:style w:type="character" w:customStyle="1" w:styleId="ListLabel1">
    <w:name w:val="ListLabel 1"/>
    <w:rsid w:val="00573D88"/>
    <w:rPr>
      <w:rFonts w:cs="Times New Roman"/>
    </w:rPr>
  </w:style>
  <w:style w:type="character" w:customStyle="1" w:styleId="ListLabel2">
    <w:name w:val="ListLabel 2"/>
    <w:rsid w:val="00573D88"/>
    <w:rPr>
      <w:rFonts w:cs="Courier New"/>
    </w:rPr>
  </w:style>
  <w:style w:type="character" w:customStyle="1" w:styleId="a4">
    <w:name w:val="Верхний колонтитул Знак"/>
    <w:basedOn w:val="a1"/>
    <w:uiPriority w:val="99"/>
    <w:rsid w:val="00C80F0C"/>
    <w:rPr>
      <w:color w:val="00000A"/>
      <w:sz w:val="24"/>
      <w:szCs w:val="24"/>
      <w:lang w:eastAsia="ar-SA"/>
    </w:rPr>
  </w:style>
  <w:style w:type="character" w:customStyle="1" w:styleId="a5">
    <w:name w:val="Нижний колонтитул Знак"/>
    <w:basedOn w:val="a1"/>
    <w:uiPriority w:val="99"/>
    <w:rsid w:val="00C80F0C"/>
    <w:rPr>
      <w:color w:val="00000A"/>
      <w:sz w:val="24"/>
      <w:szCs w:val="24"/>
      <w:lang w:eastAsia="ar-SA"/>
    </w:rPr>
  </w:style>
  <w:style w:type="character" w:customStyle="1" w:styleId="ListLabel3">
    <w:name w:val="ListLabel 3"/>
    <w:rsid w:val="00573D88"/>
    <w:rPr>
      <w:rFonts w:cs="Courier New"/>
    </w:rPr>
  </w:style>
  <w:style w:type="character" w:customStyle="1" w:styleId="ListLabel4">
    <w:name w:val="ListLabel 4"/>
    <w:rsid w:val="00573D88"/>
    <w:rPr>
      <w:rFonts w:cs="Courier New"/>
    </w:rPr>
  </w:style>
  <w:style w:type="paragraph" w:customStyle="1" w:styleId="a0">
    <w:name w:val="Заголовок"/>
    <w:basedOn w:val="a"/>
    <w:next w:val="a6"/>
    <w:rsid w:val="00AC58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6">
    <w:name w:val="Body Text"/>
    <w:basedOn w:val="a"/>
    <w:semiHidden/>
    <w:rsid w:val="00AC58A1"/>
    <w:pPr>
      <w:spacing w:after="120" w:line="288" w:lineRule="auto"/>
    </w:pPr>
  </w:style>
  <w:style w:type="paragraph" w:styleId="a7">
    <w:name w:val="List"/>
    <w:basedOn w:val="a6"/>
    <w:semiHidden/>
    <w:rsid w:val="00AC58A1"/>
    <w:rPr>
      <w:rFonts w:cs="Lucidasans"/>
    </w:rPr>
  </w:style>
  <w:style w:type="paragraph" w:styleId="a8">
    <w:name w:val="Title"/>
    <w:basedOn w:val="a"/>
    <w:rsid w:val="00573D88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573D88"/>
    <w:pPr>
      <w:suppressLineNumbers/>
    </w:pPr>
    <w:rPr>
      <w:rFonts w:cs="FreeSans"/>
    </w:rPr>
  </w:style>
  <w:style w:type="paragraph" w:customStyle="1" w:styleId="aa">
    <w:name w:val="Заглавие"/>
    <w:basedOn w:val="a0"/>
    <w:rsid w:val="00573D88"/>
    <w:pPr>
      <w:suppressLineNumbers/>
      <w:spacing w:before="120"/>
    </w:pPr>
    <w:rPr>
      <w:rFonts w:cs="FreeSans"/>
      <w:i/>
      <w:iCs/>
    </w:rPr>
  </w:style>
  <w:style w:type="paragraph" w:customStyle="1" w:styleId="140">
    <w:name w:val="Название14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rsid w:val="00AC58A1"/>
    <w:pPr>
      <w:suppressLineNumbers/>
    </w:pPr>
  </w:style>
  <w:style w:type="paragraph" w:customStyle="1" w:styleId="130">
    <w:name w:val="Название13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rsid w:val="00AC58A1"/>
    <w:pPr>
      <w:suppressLineNumbers/>
    </w:pPr>
  </w:style>
  <w:style w:type="paragraph" w:customStyle="1" w:styleId="120">
    <w:name w:val="Название12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rsid w:val="00AC58A1"/>
    <w:pPr>
      <w:suppressLineNumbers/>
    </w:pPr>
  </w:style>
  <w:style w:type="paragraph" w:customStyle="1" w:styleId="110">
    <w:name w:val="Название11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rsid w:val="00AC58A1"/>
    <w:pPr>
      <w:suppressLineNumbers/>
    </w:pPr>
  </w:style>
  <w:style w:type="paragraph" w:customStyle="1" w:styleId="100">
    <w:name w:val="Название10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rsid w:val="00AC58A1"/>
    <w:pPr>
      <w:suppressLineNumbers/>
    </w:pPr>
  </w:style>
  <w:style w:type="paragraph" w:customStyle="1" w:styleId="92">
    <w:name w:val="Название9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93">
    <w:name w:val="Указатель9"/>
    <w:basedOn w:val="a"/>
    <w:rsid w:val="00AC58A1"/>
    <w:pPr>
      <w:suppressLineNumbers/>
    </w:pPr>
  </w:style>
  <w:style w:type="paragraph" w:customStyle="1" w:styleId="80">
    <w:name w:val="Название8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rsid w:val="00AC58A1"/>
    <w:pPr>
      <w:suppressLineNumbers/>
    </w:pPr>
  </w:style>
  <w:style w:type="paragraph" w:customStyle="1" w:styleId="70">
    <w:name w:val="Название7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rsid w:val="00AC58A1"/>
    <w:pPr>
      <w:suppressLineNumbers/>
    </w:pPr>
  </w:style>
  <w:style w:type="paragraph" w:customStyle="1" w:styleId="60">
    <w:name w:val="Название6"/>
    <w:basedOn w:val="a"/>
    <w:rsid w:val="00AC58A1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AC58A1"/>
    <w:pPr>
      <w:suppressLineNumbers/>
    </w:pPr>
  </w:style>
  <w:style w:type="paragraph" w:customStyle="1" w:styleId="50">
    <w:name w:val="Название5"/>
    <w:basedOn w:val="a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AC58A1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AC58A1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AC58A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AC58A1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AC58A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AC58A1"/>
    <w:pPr>
      <w:suppressLineNumbers/>
      <w:spacing w:before="120" w:after="120"/>
    </w:pPr>
    <w:rPr>
      <w:rFonts w:cs="Lucidasans"/>
      <w:i/>
      <w:iCs/>
    </w:rPr>
  </w:style>
  <w:style w:type="paragraph" w:customStyle="1" w:styleId="17">
    <w:name w:val="Указатель1"/>
    <w:basedOn w:val="a"/>
    <w:rsid w:val="00AC58A1"/>
    <w:pPr>
      <w:suppressLineNumbers/>
    </w:pPr>
    <w:rPr>
      <w:rFonts w:cs="Lucidasans"/>
    </w:rPr>
  </w:style>
  <w:style w:type="paragraph" w:styleId="ab">
    <w:name w:val="Balloon Text"/>
    <w:basedOn w:val="a"/>
    <w:rsid w:val="00AC58A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C58A1"/>
    <w:pPr>
      <w:suppressLineNumbers/>
    </w:pPr>
  </w:style>
  <w:style w:type="paragraph" w:customStyle="1" w:styleId="ad">
    <w:name w:val="Заголовок таблицы"/>
    <w:basedOn w:val="ac"/>
    <w:rsid w:val="00AC58A1"/>
    <w:pPr>
      <w:jc w:val="center"/>
    </w:pPr>
    <w:rPr>
      <w:b/>
      <w:bCs/>
      <w:i/>
      <w:iCs/>
    </w:rPr>
  </w:style>
  <w:style w:type="paragraph" w:styleId="z-0">
    <w:name w:val="HTML Bottom of Form"/>
    <w:basedOn w:val="a"/>
    <w:rsid w:val="005E048D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1050F"/>
    <w:pPr>
      <w:ind w:left="720"/>
      <w:contextualSpacing/>
    </w:pPr>
  </w:style>
  <w:style w:type="paragraph" w:styleId="af">
    <w:name w:val="Normal (Web)"/>
    <w:basedOn w:val="a"/>
    <w:rsid w:val="00573D88"/>
    <w:pPr>
      <w:spacing w:before="280" w:after="280"/>
    </w:pPr>
    <w:rPr>
      <w:rFonts w:eastAsia="Calibri"/>
    </w:rPr>
  </w:style>
  <w:style w:type="paragraph" w:customStyle="1" w:styleId="af0">
    <w:name w:val="список с точками"/>
    <w:basedOn w:val="a"/>
    <w:rsid w:val="00573D88"/>
    <w:pPr>
      <w:tabs>
        <w:tab w:val="left" w:pos="720"/>
      </w:tabs>
      <w:spacing w:line="312" w:lineRule="auto"/>
      <w:ind w:left="720" w:hanging="360"/>
      <w:jc w:val="both"/>
    </w:pPr>
    <w:rPr>
      <w:lang w:eastAsia="ru-RU"/>
    </w:rPr>
  </w:style>
  <w:style w:type="paragraph" w:customStyle="1" w:styleId="af1">
    <w:name w:val="Блочная цитата"/>
    <w:basedOn w:val="a"/>
    <w:rsid w:val="00573D88"/>
  </w:style>
  <w:style w:type="paragraph" w:styleId="af2">
    <w:name w:val="Subtitle"/>
    <w:basedOn w:val="a0"/>
    <w:rsid w:val="00573D88"/>
  </w:style>
  <w:style w:type="paragraph" w:styleId="af3">
    <w:name w:val="header"/>
    <w:basedOn w:val="a"/>
    <w:uiPriority w:val="99"/>
    <w:unhideWhenUsed/>
    <w:rsid w:val="00C80F0C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C80F0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3D88"/>
    <w:pPr>
      <w:suppressAutoHyphens/>
    </w:pPr>
    <w:rPr>
      <w:rFonts w:eastAsia="Liberation Serif;Times New Roma" w:cs="Liberation Serif;Times New Roma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3A5C-51B2-466D-84BC-CF7E9E0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Инспектор</dc:creator>
  <cp:lastModifiedBy>User</cp:lastModifiedBy>
  <cp:revision>74</cp:revision>
  <cp:lastPrinted>2012-01-21T20:08:00Z</cp:lastPrinted>
  <dcterms:created xsi:type="dcterms:W3CDTF">2012-03-20T12:44:00Z</dcterms:created>
  <dcterms:modified xsi:type="dcterms:W3CDTF">2015-11-03T09:34:00Z</dcterms:modified>
  <dc:language>ru-RU</dc:language>
</cp:coreProperties>
</file>